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E61" w:rsidRDefault="00CD15B2">
      <w:pPr>
        <w:spacing w:line="640" w:lineRule="auto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>
        <w:rPr>
          <w:rFonts w:ascii="黑体" w:eastAsia="黑体" w:hAnsi="黑体" w:cs="黑体" w:hint="eastAsia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年度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城乡客运一体化票价下浮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30%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财政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补贴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资金（审批拨付）绩效</w:t>
      </w:r>
      <w:r>
        <w:rPr>
          <w:rFonts w:ascii="黑体" w:eastAsia="黑体" w:hAnsi="黑体" w:cs="黑体" w:hint="eastAsia"/>
          <w:b/>
          <w:sz w:val="36"/>
          <w:szCs w:val="36"/>
        </w:rPr>
        <w:t>自评报告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b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b/>
          <w:sz w:val="28"/>
          <w:szCs w:val="28"/>
        </w:rPr>
        <w:t>一、项目概况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（一）项目基本情况。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1.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项目牵头单位（行业主管单位）为江华县交通运输局。在该项目中主要职能包括牵头实施项目，对该资金加强资金管理，确保专款专用，不得挪作他用，提高资金使用绩效。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 xml:space="preserve">2. 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资金管理办法制定情况，资金支持具体项目的条件、范围与支持方式概况。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该资金由县财政局下达预算到江华县交通运输局进行核算。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（二）项目绩效目标。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1.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项目主要内容：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用于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城乡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一体化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客运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班线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票价下浮百分之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30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财政补贴据实拨付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7F4E61" w:rsidRPr="00CD15B2" w:rsidRDefault="00CD15B2">
      <w:pPr>
        <w:spacing w:line="56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（三）资金预算情况</w:t>
      </w:r>
    </w:p>
    <w:p w:rsidR="007F4E61" w:rsidRPr="00CD15B2" w:rsidRDefault="00CD15B2" w:rsidP="00CD15B2">
      <w:pPr>
        <w:spacing w:line="56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202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4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年度，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 xml:space="preserve"> 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城乡客运一体化创建票价下浮百分之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30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财政补贴城乡客运一体化示范县创建（审批拨付）预算资金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500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万元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，年终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结算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到位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金额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500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元，实际执行金额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500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万元。</w:t>
      </w:r>
    </w:p>
    <w:p w:rsidR="007F4E61" w:rsidRPr="00CD15B2" w:rsidRDefault="00CD15B2" w:rsidP="00CD15B2">
      <w:pPr>
        <w:tabs>
          <w:tab w:val="center" w:pos="4153"/>
        </w:tabs>
        <w:spacing w:line="560" w:lineRule="exact"/>
        <w:ind w:firstLineChars="200" w:firstLine="562"/>
        <w:rPr>
          <w:rFonts w:asciiTheme="minorEastAsia" w:hAnsiTheme="minorEastAsia" w:cstheme="minorEastAsia"/>
          <w:b/>
          <w:bCs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b/>
          <w:bCs/>
          <w:sz w:val="28"/>
          <w:szCs w:val="28"/>
        </w:rPr>
        <w:t>二、资金使用管理情况</w:t>
      </w:r>
      <w:r w:rsidRPr="00CD15B2">
        <w:rPr>
          <w:rFonts w:asciiTheme="minorEastAsia" w:hAnsiTheme="minorEastAsia" w:cstheme="minorEastAsia" w:hint="eastAsia"/>
          <w:b/>
          <w:bCs/>
          <w:sz w:val="28"/>
          <w:szCs w:val="28"/>
        </w:rPr>
        <w:tab/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（一）资金使用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该资金支付范围、支付标准、支付进度、支付依据等合规合法、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lastRenderedPageBreak/>
        <w:t>与预算相符。我单位及时报账，按财政局要求专款专用，已全部报账使用。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（二）项目财务管理情况。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我单位有健全的财务管理制度，资金严格执行财务管理制度进行使用，保证专款专用，资金支付由财务人员按照财务制度进行审核、支付和核算，所有支出均以转账方式进行，在具体支付时，具备发票、领用明细、具体使用清单等相关材料，手续完善，不存在虚假会计凭证，会计严格执行财务管理制度，账务处理及时，会计核算规范。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b/>
          <w:bCs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b/>
          <w:bCs/>
          <w:sz w:val="28"/>
          <w:szCs w:val="28"/>
        </w:rPr>
        <w:t>三</w:t>
      </w:r>
      <w:r w:rsidRPr="00CD15B2">
        <w:rPr>
          <w:rFonts w:asciiTheme="minorEastAsia" w:hAnsiTheme="minorEastAsia" w:cstheme="minorEastAsia" w:hint="eastAsia"/>
          <w:b/>
          <w:bCs/>
          <w:sz w:val="28"/>
          <w:szCs w:val="28"/>
        </w:rPr>
        <w:t>、项目绩效情况</w:t>
      </w:r>
      <w:r w:rsidRPr="00CD15B2">
        <w:rPr>
          <w:rFonts w:asciiTheme="minorEastAsia" w:hAnsiTheme="minorEastAsia" w:cstheme="minorEastAsia" w:hint="eastAsia"/>
          <w:b/>
          <w:bCs/>
          <w:sz w:val="28"/>
          <w:szCs w:val="28"/>
        </w:rPr>
        <w:tab/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（一）项目完成情况。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202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4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年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完成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城乡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一体化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客运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班线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票价下浮百分之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30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财政补贴据实拨付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500</w:t>
      </w:r>
      <w:r w:rsidRPr="00CD15B2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万元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（二）项目效益情况。</w:t>
      </w:r>
      <w:bookmarkStart w:id="0" w:name="_GoBack"/>
      <w:bookmarkEnd w:id="0"/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根据财政下达的预算资金额度，严格把控资金使用，不超支；积极应对公共交通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安全出行事件，保障基本民生；有效控制群众出行难，减少减免群众集体事件发生；良好保持交通运输常态化的稳定，大力宣传道路交通安全知识，提高群众交通安全意识水平；提升群众满意度。</w:t>
      </w:r>
    </w:p>
    <w:p w:rsidR="007F4E61" w:rsidRPr="00CD15B2" w:rsidRDefault="00CD15B2">
      <w:pPr>
        <w:spacing w:line="560" w:lineRule="exact"/>
        <w:ind w:firstLineChars="200" w:firstLine="562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b/>
          <w:bCs/>
          <w:sz w:val="28"/>
          <w:szCs w:val="28"/>
        </w:rPr>
        <w:lastRenderedPageBreak/>
        <w:t>四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>、</w:t>
      </w:r>
      <w:r w:rsidRPr="00CD15B2">
        <w:rPr>
          <w:rFonts w:asciiTheme="minorEastAsia" w:hAnsiTheme="minorEastAsia" w:cstheme="minorEastAsia" w:hint="eastAsia"/>
          <w:b/>
          <w:bCs/>
          <w:sz w:val="28"/>
          <w:szCs w:val="28"/>
        </w:rPr>
        <w:t>主要经验及做法、存在的问题及原因分析</w:t>
      </w:r>
    </w:p>
    <w:p w:rsidR="007F4E61" w:rsidRPr="00CD15B2" w:rsidRDefault="00CD15B2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无</w:t>
      </w:r>
    </w:p>
    <w:p w:rsidR="007F4E61" w:rsidRPr="00CD15B2" w:rsidRDefault="00CD15B2">
      <w:pPr>
        <w:spacing w:line="560" w:lineRule="exact"/>
        <w:ind w:firstLineChars="150" w:firstLine="422"/>
        <w:rPr>
          <w:rFonts w:asciiTheme="minorEastAsia" w:hAnsiTheme="minorEastAsia" w:cstheme="minorEastAsia"/>
          <w:b/>
          <w:bCs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b/>
          <w:bCs/>
          <w:sz w:val="28"/>
          <w:szCs w:val="28"/>
        </w:rPr>
        <w:t>五</w:t>
      </w:r>
      <w:r w:rsidRPr="00CD15B2">
        <w:rPr>
          <w:rFonts w:asciiTheme="minorEastAsia" w:hAnsiTheme="minorEastAsia" w:cstheme="minorEastAsia" w:hint="eastAsia"/>
          <w:b/>
          <w:bCs/>
          <w:sz w:val="28"/>
          <w:szCs w:val="28"/>
        </w:rPr>
        <w:t>、有关建议</w:t>
      </w:r>
    </w:p>
    <w:p w:rsidR="007F4E61" w:rsidRDefault="00CD15B2" w:rsidP="00CD15B2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theme="minorEastAsia" w:hint="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>无</w:t>
      </w:r>
    </w:p>
    <w:p w:rsidR="00CD15B2" w:rsidRPr="00CD15B2" w:rsidRDefault="00CD15B2" w:rsidP="00CD15B2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theme="minorEastAsia" w:hint="eastAsia"/>
          <w:sz w:val="28"/>
          <w:szCs w:val="28"/>
        </w:rPr>
      </w:pPr>
    </w:p>
    <w:p w:rsidR="00CD15B2" w:rsidRPr="00CD15B2" w:rsidRDefault="00CD15B2" w:rsidP="00CD15B2">
      <w:pPr>
        <w:rPr>
          <w:rFonts w:asciiTheme="minorEastAsia" w:hAnsiTheme="minorEastAsia" w:cstheme="minorEastAsia" w:hint="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 xml:space="preserve">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 xml:space="preserve"> 江华瑶族自治县交通运输局</w:t>
      </w:r>
    </w:p>
    <w:p w:rsidR="00CD15B2" w:rsidRPr="00CD15B2" w:rsidRDefault="00CD15B2" w:rsidP="00CD15B2">
      <w:pPr>
        <w:rPr>
          <w:rFonts w:asciiTheme="minorEastAsia" w:hAnsiTheme="minorEastAsia" w:cstheme="minorEastAsia"/>
          <w:sz w:val="28"/>
          <w:szCs w:val="28"/>
        </w:rPr>
      </w:pPr>
      <w:r w:rsidRPr="00CD15B2"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</w:t>
      </w:r>
      <w:r w:rsidRPr="00CD15B2">
        <w:rPr>
          <w:rFonts w:asciiTheme="minorEastAsia" w:hAnsiTheme="minorEastAsia" w:cstheme="minorEastAsia" w:hint="eastAsia"/>
          <w:sz w:val="28"/>
          <w:szCs w:val="28"/>
        </w:rPr>
        <w:t xml:space="preserve"> 2025年5月15日</w:t>
      </w:r>
    </w:p>
    <w:sectPr w:rsidR="00CD15B2" w:rsidRPr="00CD15B2" w:rsidSect="007F4E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compat>
    <w:useFELayout/>
  </w:compat>
  <w:rsids>
    <w:rsidRoot w:val="00AA4000"/>
    <w:rsid w:val="003525AF"/>
    <w:rsid w:val="0047134D"/>
    <w:rsid w:val="007F4E61"/>
    <w:rsid w:val="00AA4000"/>
    <w:rsid w:val="00AB28D6"/>
    <w:rsid w:val="00CD15B2"/>
    <w:rsid w:val="058E56BB"/>
    <w:rsid w:val="23982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6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F4E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F4E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F4E6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F4E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2024-05-15T07:36:00Z</dcterms:created>
  <dcterms:modified xsi:type="dcterms:W3CDTF">2025-05-26T09:13:00Z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eyJoZGlkIjoiNTdmMGMxNzJkYjRiOGJmZTZkYTQ5MjY3NTg5NGRiNjciLCJ1c2VySWQiOiI2MDQ2MzQwMzYifQ==</vt:lpwstr>
  </property>
  <property fmtid="{D5CDD505-2E9C-101B-9397-08002B2CF9AE}" pid="3" name="KSOProductBuildVer">
    <vt:lpwstr>2052-12.1.0.20784</vt:lpwstr>
  </property>
  <property fmtid="{D5CDD505-2E9C-101B-9397-08002B2CF9AE}" pid="4" name="ICV">
    <vt:lpwstr>704B413319EE4DBDA7DF285E4B4730E1_12</vt:lpwstr>
  </property>
</Properties>
</file>